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5.0" w:type="dxa"/>
        <w:tblLayout w:type="fixed"/>
        <w:tblLook w:val="0000"/>
      </w:tblPr>
      <w:tblGrid>
        <w:gridCol w:w="5700"/>
        <w:gridCol w:w="3345"/>
        <w:tblGridChange w:id="0">
          <w:tblGrid>
            <w:gridCol w:w="5700"/>
            <w:gridCol w:w="3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</w:rPr>
              <w:drawing>
                <wp:inline distB="114300" distT="114300" distL="114300" distR="114300">
                  <wp:extent cx="3009767" cy="2014538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67" cy="2014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keepLines w:val="0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2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Gosen skole</w:t>
            </w:r>
          </w:p>
          <w:p w:rsidR="00000000" w:rsidDel="00000000" w:rsidP="00000000" w:rsidRDefault="00000000" w:rsidRPr="00000000" w14:paraId="00000006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Postadr.: Sophus Buggesgate 13, 4041 Hafrsfjord</w:t>
            </w:r>
          </w:p>
          <w:p w:rsidR="00000000" w:rsidDel="00000000" w:rsidP="00000000" w:rsidRDefault="00000000" w:rsidRPr="00000000" w14:paraId="00000008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Besøksadr.: Sophus Buggesgate 13</w:t>
            </w:r>
          </w:p>
          <w:p w:rsidR="00000000" w:rsidDel="00000000" w:rsidP="00000000" w:rsidRDefault="00000000" w:rsidRPr="00000000" w14:paraId="00000009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 51599300 Faks: 51599301</w:t>
            </w:r>
          </w:p>
          <w:p w:rsidR="00000000" w:rsidDel="00000000" w:rsidP="00000000" w:rsidRDefault="00000000" w:rsidRPr="00000000" w14:paraId="0000000A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gosen.skole@stavanger.kommune.no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www.stavanger.kommune.no</w:t>
            </w:r>
          </w:p>
          <w:p w:rsidR="00000000" w:rsidDel="00000000" w:rsidP="00000000" w:rsidRDefault="00000000" w:rsidRPr="00000000" w14:paraId="0000000C">
            <w:pPr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Org.nr.: NO 964 965 226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spacing w:after="0" w:before="0" w:line="240" w:lineRule="auto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FAU - Møte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35.0" w:type="dxa"/>
        <w:tblLayout w:type="fixed"/>
        <w:tblLook w:val="0000"/>
      </w:tblPr>
      <w:tblGrid>
        <w:gridCol w:w="1426"/>
        <w:gridCol w:w="7646"/>
        <w:tblGridChange w:id="0">
          <w:tblGrid>
            <w:gridCol w:w="1426"/>
            <w:gridCol w:w="7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FAU – Gosen skole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Møtested: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Gosen skole, møterommet ved hovedinngangen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Møtedato/ -tid: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Onsdag 04.oktober kl 1900- 2045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Deltakere: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FAU-representanter, evt. også vara,  rektor og assisterende rektor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Kopi til:</w:t>
            </w:r>
          </w:p>
        </w:tc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Legges på hjemmesiden 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7455"/>
        <w:tblGridChange w:id="0">
          <w:tblGrid>
            <w:gridCol w:w="172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bottom w:w="6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nr.:</w:t>
            </w:r>
          </w:p>
        </w:tc>
        <w:tc>
          <w:tcPr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Godkjenning av møtereferat fra 13.09.23.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Godkjent.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Rektor informerer: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Videre drifting av Gosenrevyen vil fortsette som før. Det blir kanskje noen endringer, men de er ikke bestemt ennå.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Hjertesoner rundt skolen, befaring 24.oktober kl.12-13.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Elevrådsrepresentant og FAU (Rune og Malin) blir med rektor.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Skoletur til Speidermarka den 06.oktober 09.00 - 13.00. Sendt info på Vigilo.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Godkjenning av møteinnkalling og saksliste.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Innkalling er godkjent. Møteplan ligger som planlagt frem til nyttår. Etter nyttår åpner vi får å veksle mellom to dager.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Juleball (dato og medlemmer til komite) 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Husk å ordne stor bil for forflytting av instrumenter dersom det er band for anledningen.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Ligger gode dok maler under Juleball- erfaring vårball.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Erfaringer fra i fjor blir lagt inn på disken til FAU.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Innspill fra elevrådet.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Ønsker vi juleball på hotellet eller på skolen?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Hvilke dato går vi får?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Komiteen: Gunn Soma, Brit Våga, Synnøve Nevøy, Mona Reymert, Rune Jelsa.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Alle får ansvar for å kontakte klassekontakter og delegere oppgaver.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Gjennomgang av saker fra SU: Politiker, Elevråd, FAU, Ansatte </w:t>
            </w:r>
            <w:hyperlink r:id="rId9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LINK TIL REFERAT</w:t>
              </w:r>
            </w:hyperlink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Mandat FAU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Lov om grunnskolen: </w:t>
            </w:r>
            <w:hyperlink r:id="rId10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Lov om grunnskolen og den vidaregåande opplæringa (opplæringslova) - Kapittel 11. Organ for brukarmedverknad i skolen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KFU: </w:t>
            </w:r>
            <w:hyperlink r:id="rId11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https://www.minskole.no/kfu/artikkel/301296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Google konto  for FAU 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Presentasjon av område og dokumenter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30"/>
                <w:szCs w:val="30"/>
              </w:rPr>
            </w:pPr>
            <w:hyperlink r:id="rId12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FAU Gosen skole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Konstituering  FAU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Leder:  Kjersti B Tharaldsen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Nestleder:  Hans Frode Andersen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Sekretær: Synnøve Nevøy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Kasserer:  Tone Rørvik Vigander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FAU og klassekontakter 2023-24 oppdatert 180923 - Google Regneark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registrere_endring_brreg.docx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53">
            <w:pPr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Velge tillitsvalgt fra FAU/foreldre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samarbeidsutvalget: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FAU leder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FAU  nest leder</w:t>
            </w:r>
          </w:p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59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Hva er SU ?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Lov om grunnskolen og den vidaregåande opplæringa (opplæringslova) - Kapittel 11. Organ for brukarmedverknad i skolen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§11-1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59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Velge tillitsvalgt fra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FAU til skolemiljøutvalge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 (samarbeidsutvalg som styres av skolen): </w:t>
            </w:r>
          </w:p>
          <w:p w:rsidR="00000000" w:rsidDel="00000000" w:rsidP="00000000" w:rsidRDefault="00000000" w:rsidRPr="00000000" w14:paraId="0000005A">
            <w:pPr>
              <w:spacing w:line="259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Hva er SMU?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Lov om grunnskolen og den vidaregåande opplæringa (opplæringslova) - Kapittel 11. Organ for brukarmedverknad i skolen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§11-1a</w:t>
            </w:r>
          </w:p>
          <w:p w:rsidR="00000000" w:rsidDel="00000000" w:rsidP="00000000" w:rsidRDefault="00000000" w:rsidRPr="00000000" w14:paraId="0000005D">
            <w:pPr>
              <w:spacing w:line="259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Rektor sin rolle i Gosen FAU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Dialog med FAU leder før møtene om det er sentrale områder som en ønsker  informasjon eller drøfting om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1"/>
              </w:numPr>
              <w:spacing w:after="0"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Rektor og Ass. rektor er med i starten av møtene for å informere og drøfte evt. saker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Møteplan høst 2023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MØTEPLAN FAU OG SU Høst 2023(FORSLAG) - Google Dokumenter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 setter tema på agendaen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Sette dato for juleballet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Natteravnene 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FAU leder tar kontakt med: Ingunn Jolma &lt;</w:t>
            </w: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ingunnwj@gmail.com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Evt. </w:t>
            </w:r>
          </w:p>
        </w:tc>
        <w:tc>
          <w:tcPr>
            <w:tcMar>
              <w:left w:w="68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Anne-Marthe N.Basso 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inskole.no/kfu/artikkel/301296" TargetMode="External"/><Relationship Id="rId10" Type="http://schemas.openxmlformats.org/officeDocument/2006/relationships/hyperlink" Target="https://lovdata.no/dokument/NL/lov/1998-07-17-61/KAPITTEL_13#%C2%A711-4" TargetMode="External"/><Relationship Id="rId13" Type="http://schemas.openxmlformats.org/officeDocument/2006/relationships/hyperlink" Target="https://docs.google.com/spreadsheets/d/1Ap4dErgs63BM7kzpwxsS11xIz6R6xsvI8TL3iFzCKCw/edit#gid=209962408" TargetMode="External"/><Relationship Id="rId12" Type="http://schemas.openxmlformats.org/officeDocument/2006/relationships/hyperlink" Target="https://drive.google.com/drive/u/0/folders/10ZVOuEG8n2ofhLINxozJtoRYn5gGbr6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aGqCumJTMGLDUI6HtsIWmETV5whyyeMUYUuKYS703g/edit" TargetMode="External"/><Relationship Id="rId15" Type="http://schemas.openxmlformats.org/officeDocument/2006/relationships/hyperlink" Target="https://lovdata.no/dokument/NL/lov/1998-07-17-61/KAPITTEL_13#%C2%A711-4" TargetMode="External"/><Relationship Id="rId14" Type="http://schemas.openxmlformats.org/officeDocument/2006/relationships/hyperlink" Target="https://docs.google.com/document/d/1RMp_BIH2X73d8JHtv5GsCqeMP0-5P9_7/edit" TargetMode="External"/><Relationship Id="rId17" Type="http://schemas.openxmlformats.org/officeDocument/2006/relationships/hyperlink" Target="https://docs.google.com/document/d/1AN3GkwltaIPWCFRw5Hkno7nAbMpjR8x6lyoouJ9r8sM/edit" TargetMode="External"/><Relationship Id="rId16" Type="http://schemas.openxmlformats.org/officeDocument/2006/relationships/hyperlink" Target="https://lovdata.no/dokument/NL/lov/1998-07-17-61/KAPITTEL_13#%C2%A711-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ingunnwj@gmail.com" TargetMode="External"/><Relationship Id="rId7" Type="http://schemas.openxmlformats.org/officeDocument/2006/relationships/image" Target="media/image1.jpg"/><Relationship Id="rId8" Type="http://schemas.openxmlformats.org/officeDocument/2006/relationships/hyperlink" Target="mailto:gosen.skole@stavanger.kommune.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5/JsXMJ4TAKkVCXtLtuF3HpQ0A==">CgMxLjAyCGguZ2pkZ3hzOAByITFSbnEtUzBaZ1F0U3BYclJ2c1pib1RRZ0tfQWJTWjFWZQ==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